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3" w:line="210" w:lineRule="auto"/>
        <w:jc w:val="center"/>
        <w:outlineLvl w:val="0"/>
        <w:rPr>
          <w:rFonts w:ascii="FZXiaoBiaoSong-B05S" w:hAnsi="FZXiaoBiaoSong-B05S" w:eastAsia="FZXiaoBiaoSong-B05S" w:cs="FZXiaoBiaoSong-B05S"/>
          <w:sz w:val="31"/>
          <w:szCs w:val="31"/>
        </w:rPr>
      </w:pPr>
      <w:r>
        <w:rPr>
          <w:rFonts w:hint="eastAsia" w:ascii="FZXiaoBiaoSong-B05S" w:hAnsi="FZXiaoBiaoSong-B05S" w:eastAsia="FZXiaoBiaoSong-B05S" w:cs="FZXiaoBiaoSong-B05S"/>
          <w:b/>
          <w:bCs/>
          <w:spacing w:val="5"/>
          <w:sz w:val="31"/>
          <w:szCs w:val="31"/>
          <w:lang w:eastAsia="zh-CN"/>
        </w:rPr>
        <w:t>西乌珠穆沁旗</w:t>
      </w:r>
      <w:r>
        <w:rPr>
          <w:rFonts w:ascii="FZXiaoBiaoSong-B05S" w:hAnsi="FZXiaoBiaoSong-B05S" w:eastAsia="FZXiaoBiaoSong-B05S" w:cs="FZXiaoBiaoSong-B05S"/>
          <w:b/>
          <w:bCs/>
          <w:spacing w:val="5"/>
          <w:sz w:val="31"/>
          <w:szCs w:val="31"/>
        </w:rPr>
        <w:t>信访局信息主动公开基本目录</w:t>
      </w:r>
    </w:p>
    <w:p>
      <w:pPr>
        <w:spacing w:line="47" w:lineRule="exact"/>
      </w:pPr>
    </w:p>
    <w:tbl>
      <w:tblPr>
        <w:tblStyle w:val="10"/>
        <w:tblW w:w="142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669"/>
        <w:gridCol w:w="1936"/>
        <w:gridCol w:w="2064"/>
        <w:gridCol w:w="1920"/>
        <w:gridCol w:w="1524"/>
        <w:gridCol w:w="2619"/>
        <w:gridCol w:w="921"/>
        <w:gridCol w:w="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6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5" w:lineRule="auto"/>
              <w:ind w:left="997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z w:val="17"/>
                <w:szCs w:val="17"/>
              </w:rPr>
              <w:t>公开事项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5" w:line="228" w:lineRule="auto"/>
              <w:ind w:left="198" w:firstLine="511" w:firstLineChars="300"/>
              <w:jc w:val="center"/>
              <w:rPr>
                <w:rFonts w:hint="eastAsia" w:ascii="SimHei" w:hAnsi="SimHei" w:eastAsia="SimHei" w:cs="SimHei"/>
                <w:b/>
                <w:bCs/>
                <w:sz w:val="17"/>
                <w:szCs w:val="17"/>
                <w:lang w:val="en-US" w:eastAsia="zh-CN"/>
              </w:rPr>
            </w:pPr>
          </w:p>
          <w:p>
            <w:pPr>
              <w:spacing w:before="55" w:line="228" w:lineRule="auto"/>
              <w:ind w:firstLine="511" w:firstLineChars="300"/>
              <w:jc w:val="both"/>
              <w:rPr>
                <w:rFonts w:hint="eastAsia" w:ascii="SimHei" w:hAnsi="SimHei" w:eastAsia="SimHei" w:cs="SimHei"/>
                <w:b/>
                <w:bCs/>
                <w:sz w:val="17"/>
                <w:szCs w:val="17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b/>
                <w:bCs/>
                <w:sz w:val="17"/>
                <w:szCs w:val="17"/>
                <w:lang w:val="en-US" w:eastAsia="zh-CN"/>
              </w:rPr>
              <w:t>公开内容（要素）</w:t>
            </w:r>
          </w:p>
          <w:p>
            <w:pPr>
              <w:spacing w:before="55" w:line="226" w:lineRule="auto"/>
              <w:ind w:right="836"/>
              <w:jc w:val="center"/>
              <w:rPr>
                <w:rFonts w:hint="default" w:ascii="SimHei" w:hAnsi="SimHei" w:eastAsia="SimHei" w:cs="SimHei"/>
                <w:sz w:val="17"/>
                <w:szCs w:val="17"/>
                <w:lang w:val="en-US" w:eastAsia="zh-CN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5" w:line="228" w:lineRule="auto"/>
              <w:rPr>
                <w:rFonts w:ascii="SimHei" w:hAnsi="SimHei" w:eastAsia="SimHei" w:cs="SimHei"/>
                <w:b/>
                <w:bCs/>
                <w:sz w:val="17"/>
                <w:szCs w:val="17"/>
              </w:rPr>
            </w:pPr>
          </w:p>
          <w:p>
            <w:pPr>
              <w:spacing w:before="55" w:line="228" w:lineRule="auto"/>
              <w:ind w:firstLine="682" w:firstLineChars="400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z w:val="17"/>
                <w:szCs w:val="17"/>
              </w:rPr>
              <w:t>公开时限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5" w:line="228" w:lineRule="auto"/>
              <w:ind w:firstLine="170" w:firstLineChars="100"/>
              <w:rPr>
                <w:rFonts w:ascii="SimHei" w:hAnsi="SimHei" w:eastAsia="SimHei" w:cs="SimHei"/>
                <w:b/>
                <w:bCs/>
                <w:sz w:val="17"/>
                <w:szCs w:val="17"/>
              </w:rPr>
            </w:pPr>
          </w:p>
          <w:p>
            <w:pPr>
              <w:spacing w:before="55" w:line="228" w:lineRule="auto"/>
              <w:ind w:firstLine="341" w:firstLineChars="200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z w:val="17"/>
                <w:szCs w:val="17"/>
              </w:rPr>
              <w:t>公开主体</w:t>
            </w:r>
          </w:p>
        </w:tc>
        <w:tc>
          <w:tcPr>
            <w:tcW w:w="2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5" w:line="225" w:lineRule="auto"/>
              <w:rPr>
                <w:rFonts w:ascii="SimHei" w:hAnsi="SimHei" w:eastAsia="SimHei" w:cs="SimHei"/>
                <w:b/>
                <w:bCs/>
                <w:spacing w:val="1"/>
                <w:sz w:val="17"/>
                <w:szCs w:val="17"/>
              </w:rPr>
            </w:pPr>
          </w:p>
          <w:p>
            <w:pPr>
              <w:spacing w:before="55" w:line="225" w:lineRule="auto"/>
              <w:ind w:firstLine="517" w:firstLineChars="300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pacing w:val="1"/>
                <w:sz w:val="17"/>
                <w:szCs w:val="17"/>
              </w:rPr>
              <w:t>公开渠道和载体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5" w:lineRule="auto"/>
              <w:ind w:left="206" w:firstLine="341" w:firstLineChars="200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z w:val="17"/>
                <w:szCs w:val="17"/>
              </w:rPr>
              <w:t>公开对象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8" w:line="227" w:lineRule="auto"/>
              <w:ind w:left="226" w:right="198" w:hanging="18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pacing w:val="-4"/>
                <w:sz w:val="17"/>
                <w:szCs w:val="17"/>
              </w:rPr>
              <w:t>一级</w:t>
            </w:r>
            <w:r>
              <w:rPr>
                <w:rFonts w:ascii="SimHei" w:hAnsi="SimHei" w:eastAsia="SimHei" w:cs="SimHei"/>
                <w:sz w:val="17"/>
                <w:szCs w:val="17"/>
              </w:rPr>
              <w:t xml:space="preserve"> </w:t>
            </w:r>
            <w:r>
              <w:rPr>
                <w:rFonts w:ascii="SimHei" w:hAnsi="SimHei" w:eastAsia="SimHei" w:cs="SimHei"/>
                <w:b/>
                <w:bCs/>
                <w:spacing w:val="-13"/>
                <w:sz w:val="17"/>
                <w:szCs w:val="17"/>
              </w:rPr>
              <w:t>目录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8" w:line="227" w:lineRule="auto"/>
              <w:ind w:left="450" w:right="421" w:hanging="18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pacing w:val="-4"/>
                <w:sz w:val="17"/>
                <w:szCs w:val="17"/>
              </w:rPr>
              <w:t>二级</w:t>
            </w:r>
            <w:r>
              <w:rPr>
                <w:rFonts w:ascii="SimHei" w:hAnsi="SimHei" w:eastAsia="SimHei" w:cs="SimHei"/>
                <w:sz w:val="17"/>
                <w:szCs w:val="17"/>
              </w:rPr>
              <w:t xml:space="preserve"> </w:t>
            </w:r>
            <w:r>
              <w:rPr>
                <w:rFonts w:ascii="SimHei" w:hAnsi="SimHei" w:eastAsia="SimHei" w:cs="SimHei"/>
                <w:b/>
                <w:bCs/>
                <w:spacing w:val="-13"/>
                <w:sz w:val="17"/>
                <w:szCs w:val="17"/>
              </w:rPr>
              <w:t>目录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8" w:line="227" w:lineRule="auto"/>
              <w:ind w:left="416" w:leftChars="198" w:right="180" w:firstLine="148" w:firstLineChars="91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pacing w:val="-4"/>
                <w:sz w:val="17"/>
                <w:szCs w:val="17"/>
              </w:rPr>
              <w:t>三级</w:t>
            </w:r>
            <w:r>
              <w:rPr>
                <w:rFonts w:ascii="SimHei" w:hAnsi="SimHei" w:eastAsia="SimHei" w:cs="SimHei"/>
                <w:sz w:val="17"/>
                <w:szCs w:val="17"/>
              </w:rPr>
              <w:t xml:space="preserve"> </w:t>
            </w:r>
            <w:r>
              <w:rPr>
                <w:rFonts w:ascii="SimHei" w:hAnsi="SimHei" w:eastAsia="SimHei" w:cs="SimHei"/>
                <w:b/>
                <w:bCs/>
                <w:spacing w:val="-13"/>
                <w:sz w:val="17"/>
                <w:szCs w:val="17"/>
              </w:rPr>
              <w:t>目录</w:t>
            </w: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9" w:line="227" w:lineRule="auto"/>
              <w:ind w:right="89" w:firstLine="164" w:firstLineChars="100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pacing w:val="-3"/>
                <w:sz w:val="17"/>
                <w:szCs w:val="17"/>
              </w:rPr>
              <w:t>全社</w:t>
            </w:r>
            <w:r>
              <w:rPr>
                <w:rFonts w:ascii="SimHei" w:hAnsi="SimHei" w:eastAsia="SimHei" w:cs="SimHei"/>
                <w:b/>
                <w:bCs/>
                <w:spacing w:val="-2"/>
                <w:sz w:val="17"/>
                <w:szCs w:val="17"/>
              </w:rPr>
              <w:t>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8" w:line="227" w:lineRule="auto"/>
              <w:ind w:left="101" w:right="74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pacing w:val="-2"/>
                <w:sz w:val="17"/>
                <w:szCs w:val="17"/>
              </w:rPr>
              <w:t>特定</w:t>
            </w:r>
            <w:r>
              <w:rPr>
                <w:rFonts w:ascii="SimHei" w:hAnsi="SimHei" w:eastAsia="SimHei" w:cs="SimHei"/>
                <w:b/>
                <w:bCs/>
                <w:spacing w:val="-1"/>
                <w:sz w:val="17"/>
                <w:szCs w:val="17"/>
              </w:rPr>
              <w:t>群众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75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法定主动公开内容</w:t>
            </w: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ind w:left="70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基本信息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工作职责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17" w:line="239" w:lineRule="auto"/>
              <w:ind w:right="10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  <w:t>西乌珠穆沁旗信访局工作职责</w:t>
            </w:r>
          </w:p>
          <w:p>
            <w:pPr>
              <w:pStyle w:val="11"/>
              <w:spacing w:before="117" w:line="239" w:lineRule="auto"/>
              <w:ind w:right="10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8" w:line="238" w:lineRule="auto"/>
              <w:ind w:left="32" w:right="72" w:firstLine="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pStyle w:val="11"/>
              <w:spacing w:before="48" w:line="238" w:lineRule="auto"/>
              <w:ind w:right="7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  <w:t>自该政府信息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</w:rPr>
              <w:t>形成或变更之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1"/>
                <w:szCs w:val="21"/>
              </w:rPr>
              <w:t>日起20个工作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1"/>
                <w:szCs w:val="21"/>
              </w:rPr>
              <w:t xml:space="preserve"> 日内。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ind w:left="6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pStyle w:val="11"/>
              <w:spacing w:before="49" w:line="230" w:lineRule="auto"/>
              <w:ind w:left="6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西乌珠穆沁旗信访局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22" w:line="235" w:lineRule="auto"/>
              <w:ind w:left="40" w:right="161" w:firstLine="7"/>
              <w:jc w:val="left"/>
              <w:rPr>
                <w:b/>
                <w:bCs/>
                <w:spacing w:val="4"/>
                <w:lang w:val="en-US" w:eastAsia="en-US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02" w:lineRule="exact"/>
              <w:jc w:val="center"/>
              <w:rPr>
                <w:rFonts w:hint="eastAsia" w:ascii="NSimSun" w:hAnsi="NSimSun" w:eastAsia="NSimSun" w:cs="NSimSun"/>
                <w:b w:val="0"/>
                <w:bCs w:val="0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position w:val="1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75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ind w:firstLine="379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机构设置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  <w:t>西乌珠穆沁旗信访局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各机构职责与内设机构</w:t>
            </w: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8" w:line="238" w:lineRule="auto"/>
              <w:ind w:right="7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pStyle w:val="11"/>
              <w:spacing w:before="48" w:line="238" w:lineRule="auto"/>
              <w:ind w:right="7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  <w:t>自该政府信息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</w:rPr>
              <w:t>形成或变更之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1"/>
                <w:szCs w:val="21"/>
              </w:rPr>
              <w:t>日起20个工作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1"/>
                <w:szCs w:val="21"/>
              </w:rPr>
              <w:t xml:space="preserve"> 日内。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ind w:left="6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西乌珠穆沁旗信访局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02" w:lineRule="exact"/>
              <w:jc w:val="center"/>
              <w:rPr>
                <w:rFonts w:hint="eastAsia"/>
                <w:b w:val="0"/>
                <w:bCs w:val="0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position w:val="1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75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领导介绍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领导简历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  <w:t>西乌珠穆沁旗信访局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领导姓名、照片、简历等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8" w:line="238" w:lineRule="auto"/>
              <w:ind w:right="7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  <w:t>自该政府信息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</w:rPr>
              <w:t>形成或变更之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1"/>
                <w:szCs w:val="21"/>
              </w:rPr>
              <w:t>日起20个工作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1"/>
                <w:szCs w:val="21"/>
              </w:rPr>
              <w:t xml:space="preserve"> 日内。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ind w:left="6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西乌珠穆沁旗信访局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02" w:lineRule="exact"/>
              <w:jc w:val="center"/>
              <w:rPr>
                <w:rFonts w:hint="eastAsia"/>
                <w:b w:val="0"/>
                <w:bCs w:val="0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position w:val="1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755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信访工作法治化建设</w:t>
            </w: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法规文件</w:t>
            </w: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信访工作条例</w:t>
            </w:r>
          </w:p>
        </w:tc>
        <w:tc>
          <w:tcPr>
            <w:tcW w:w="2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信访工作条例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自该政府信息 形成或变更之 日起20个工作 日内。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西乌珠穆沁旗信访局</w:t>
            </w:r>
          </w:p>
        </w:tc>
        <w:tc>
          <w:tcPr>
            <w:tcW w:w="26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755" w:type="dxa"/>
            <w:vMerge w:val="continue"/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政策解读</w:t>
            </w:r>
          </w:p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政策解读</w:t>
            </w:r>
          </w:p>
        </w:tc>
        <w:tc>
          <w:tcPr>
            <w:tcW w:w="2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重要政策解读材料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自该政府信息 形成或变更之 日起20个工作 日内。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西乌珠穆沁旗信访局</w:t>
            </w:r>
          </w:p>
        </w:tc>
        <w:tc>
          <w:tcPr>
            <w:tcW w:w="26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75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信访指南</w:t>
            </w:r>
          </w:p>
        </w:tc>
        <w:tc>
          <w:tcPr>
            <w:tcW w:w="2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党委和政府信访部门依法依规处理信访事项“引导图”、依法依规信访“路线图”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自该政府信息 形成或变更之 日起20个工作 日内。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西乌珠穆沁旗信访局</w:t>
            </w:r>
          </w:p>
        </w:tc>
        <w:tc>
          <w:tcPr>
            <w:tcW w:w="26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755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业务工作</w:t>
            </w: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办理来信工作</w:t>
            </w:r>
          </w:p>
        </w:tc>
        <w:tc>
          <w:tcPr>
            <w:tcW w:w="2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来信办理相关工作规则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自该政府信息 形成或变更之 日起20个工作 日内。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西乌珠穆沁旗信访局</w:t>
            </w:r>
          </w:p>
        </w:tc>
        <w:tc>
          <w:tcPr>
            <w:tcW w:w="26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755" w:type="dxa"/>
            <w:vMerge w:val="continue"/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接待来访工作</w:t>
            </w:r>
          </w:p>
        </w:tc>
        <w:tc>
          <w:tcPr>
            <w:tcW w:w="2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接待来访相关工作规则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自该政府信息 形成或变更之 日起20个工作 日内。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西乌珠穆沁旗信访局</w:t>
            </w:r>
          </w:p>
        </w:tc>
        <w:tc>
          <w:tcPr>
            <w:tcW w:w="26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755" w:type="dxa"/>
            <w:vMerge w:val="continue"/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督查督办工作</w:t>
            </w:r>
          </w:p>
        </w:tc>
        <w:tc>
          <w:tcPr>
            <w:tcW w:w="2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督查督办相关工作规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自该政府信息 形成或变更之 日起20个工作 日内。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西乌珠穆沁旗信访局</w:t>
            </w:r>
          </w:p>
        </w:tc>
        <w:tc>
          <w:tcPr>
            <w:tcW w:w="26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75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网上信访工作</w:t>
            </w:r>
          </w:p>
        </w:tc>
        <w:tc>
          <w:tcPr>
            <w:tcW w:w="2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网上信访相关工作规则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自该政府信息 形成或变更之 日起20个工作 日内。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西乌珠穆沁旗信访局</w:t>
            </w:r>
          </w:p>
        </w:tc>
        <w:tc>
          <w:tcPr>
            <w:tcW w:w="26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1"/>
        <w:spacing w:before="49" w:line="230" w:lineRule="auto"/>
        <w:jc w:val="center"/>
        <w:rPr>
          <w:rFonts w:hint="eastAsia" w:ascii="仿宋_GB2312" w:hAnsi="仿宋_GB2312" w:eastAsia="仿宋_GB2312" w:cs="仿宋_GB2312"/>
          <w:b w:val="0"/>
          <w:bCs w:val="0"/>
          <w:spacing w:val="8"/>
          <w:sz w:val="21"/>
          <w:szCs w:val="21"/>
          <w:lang w:val="en-US" w:eastAsia="zh-CN"/>
        </w:rPr>
      </w:pPr>
    </w:p>
    <w:sectPr>
      <w:footerReference r:id="rId5" w:type="default"/>
      <w:pgSz w:w="16837" w:h="11905"/>
      <w:pgMar w:top="669" w:right="875" w:bottom="612" w:left="855" w:header="0" w:footer="75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SimSun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1" w:lineRule="auto"/>
      <w:ind w:left="715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2iTuMw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e2iTuMwIAAGMEAAAOAAAAAAAAAAEAIAAA&#10;AD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BDF580A"/>
    <w:rsid w:val="2CB88EBD"/>
    <w:rsid w:val="2FD7F10F"/>
    <w:rsid w:val="4D9D37D8"/>
    <w:rsid w:val="73FCB349"/>
    <w:rsid w:val="7ADF06F7"/>
    <w:rsid w:val="7BFF6011"/>
    <w:rsid w:val="7D4CF4B5"/>
    <w:rsid w:val="7D7DA740"/>
    <w:rsid w:val="7E73CD50"/>
    <w:rsid w:val="7FD13675"/>
    <w:rsid w:val="7FFF06D1"/>
    <w:rsid w:val="9FBEAABA"/>
    <w:rsid w:val="9FE78F2B"/>
    <w:rsid w:val="D7538037"/>
    <w:rsid w:val="DFF782C8"/>
    <w:rsid w:val="EC7B5DCE"/>
    <w:rsid w:val="EE9F6FEF"/>
    <w:rsid w:val="EFFE1F14"/>
    <w:rsid w:val="F5FBED9F"/>
    <w:rsid w:val="FBE71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NSimSun" w:hAnsi="NSimSun" w:eastAsia="NSimSun" w:cs="NSimSun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7</TotalTime>
  <ScaleCrop>false</ScaleCrop>
  <LinksUpToDate>false</LinksUpToDate>
  <Application>WPS Office_12.8.2.1112_F1E327BC-269C-435d-A152-05C5408002CA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2022-08-22T12:00:00Z</dcterms:created>
  <dc:creator>城建司</dc:creator>
  <cp:lastModifiedBy>thtf</cp:lastModifiedBy>
  <cp:lastPrinted>2024-10-26T19:22:00Z</cp:lastPrinted>
  <dcterms:modified xsi:type="dcterms:W3CDTF">2025-03-26T11:14:02Z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2024-09-09T16:05:31Z</vt:filetime>
  </property>
  <property fmtid="{D5CDD505-2E9C-101B-9397-08002B2CF9AE}" pid="4" name="KSOProductBuildVer">
    <vt:lpwstr>2052-12.8.2.1112</vt:lpwstr>
  </property>
  <property fmtid="{D5CDD505-2E9C-101B-9397-08002B2CF9AE}" pid="5" name="ICV">
    <vt:lpwstr>B53FDD855F58A26E2977456728BE82B4_43</vt:lpwstr>
  </property>
</Properties>
</file>